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59" w:rsidRPr="00433C70" w:rsidRDefault="00433C70">
      <w:pPr>
        <w:jc w:val="center"/>
        <w:rPr>
          <w:rFonts w:asciiTheme="minorHAnsi" w:hAnsiTheme="minorHAnsi" w:cs="Tahoma"/>
          <w:sz w:val="22"/>
        </w:rPr>
      </w:pPr>
      <w:r w:rsidRPr="00433C70">
        <w:rPr>
          <w:rFonts w:asciiTheme="minorHAnsi" w:hAnsiTheme="minorHAnsi"/>
          <w:noProof/>
        </w:rPr>
        <w:drawing>
          <wp:inline distT="0" distB="0" distL="0" distR="0" wp14:anchorId="31B6C6A5" wp14:editId="4BEF74AB">
            <wp:extent cx="1524000" cy="914400"/>
            <wp:effectExtent l="0" t="0" r="0" b="0"/>
            <wp:docPr id="1026" name="Picture 2" descr="C:\Users\jwegenhoft\Desktop\JQ2PDV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jwegenhoft\Desktop\JQ2PDVJ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6110" w:rsidRPr="00433C70" w:rsidRDefault="00406110">
      <w:pPr>
        <w:jc w:val="center"/>
        <w:rPr>
          <w:rFonts w:asciiTheme="minorHAnsi" w:hAnsiTheme="minorHAnsi" w:cs="Tahoma"/>
          <w:sz w:val="22"/>
        </w:rPr>
      </w:pPr>
    </w:p>
    <w:p w:rsidR="000F3417" w:rsidRPr="00433C70" w:rsidRDefault="000F3417">
      <w:pPr>
        <w:jc w:val="center"/>
        <w:rPr>
          <w:rFonts w:asciiTheme="minorHAnsi" w:hAnsiTheme="minorHAnsi" w:cs="Tahoma"/>
        </w:rPr>
      </w:pPr>
    </w:p>
    <w:p w:rsidR="000831A8" w:rsidRPr="00433C70" w:rsidRDefault="00C70259">
      <w:pPr>
        <w:jc w:val="center"/>
        <w:rPr>
          <w:rFonts w:asciiTheme="minorHAnsi" w:hAnsiTheme="minorHAnsi"/>
          <w:b/>
          <w:sz w:val="28"/>
        </w:rPr>
      </w:pPr>
      <w:r w:rsidRPr="00433C70">
        <w:rPr>
          <w:rFonts w:asciiTheme="minorHAnsi" w:hAnsiTheme="minorHAnsi"/>
          <w:b/>
          <w:sz w:val="28"/>
        </w:rPr>
        <w:t xml:space="preserve">TFS </w:t>
      </w:r>
      <w:r w:rsidR="000831A8" w:rsidRPr="00433C70">
        <w:rPr>
          <w:rFonts w:asciiTheme="minorHAnsi" w:hAnsiTheme="minorHAnsi"/>
          <w:b/>
          <w:sz w:val="28"/>
        </w:rPr>
        <w:t>Employee Advisory Council (EAC)</w:t>
      </w:r>
    </w:p>
    <w:p w:rsidR="00C70259" w:rsidRPr="00433C70" w:rsidRDefault="00C70259">
      <w:pPr>
        <w:jc w:val="center"/>
        <w:rPr>
          <w:rFonts w:asciiTheme="minorHAnsi" w:hAnsiTheme="minorHAnsi"/>
          <w:b/>
          <w:sz w:val="28"/>
        </w:rPr>
      </w:pPr>
      <w:r w:rsidRPr="00433C70">
        <w:rPr>
          <w:rFonts w:asciiTheme="minorHAnsi" w:hAnsiTheme="minorHAnsi"/>
          <w:b/>
          <w:sz w:val="28"/>
        </w:rPr>
        <w:t>Meeting</w:t>
      </w:r>
      <w:r w:rsidR="00040980" w:rsidRPr="00433C70">
        <w:rPr>
          <w:rFonts w:asciiTheme="minorHAnsi" w:hAnsiTheme="minorHAnsi"/>
          <w:b/>
          <w:sz w:val="28"/>
        </w:rPr>
        <w:t xml:space="preserve"> Minutes</w:t>
      </w:r>
    </w:p>
    <w:p w:rsidR="00C70259" w:rsidRPr="00433C70" w:rsidRDefault="00904E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September 15</w:t>
      </w:r>
      <w:r w:rsidR="00BC64D9" w:rsidRPr="00433C70">
        <w:rPr>
          <w:rFonts w:asciiTheme="minorHAnsi" w:hAnsiTheme="minorHAnsi"/>
        </w:rPr>
        <w:t>, 20</w:t>
      </w:r>
      <w:r w:rsidR="00125AD0" w:rsidRPr="00433C70">
        <w:rPr>
          <w:rFonts w:asciiTheme="minorHAnsi" w:hAnsiTheme="minorHAnsi"/>
        </w:rPr>
        <w:t>1</w:t>
      </w:r>
      <w:r w:rsidR="00433C70" w:rsidRPr="00433C70">
        <w:rPr>
          <w:rFonts w:asciiTheme="minorHAnsi" w:hAnsiTheme="minorHAnsi"/>
        </w:rPr>
        <w:t>5</w:t>
      </w:r>
    </w:p>
    <w:p w:rsidR="001C4D2B" w:rsidRPr="00433C70" w:rsidRDefault="00904E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Room 1208, College Station HQ</w:t>
      </w:r>
    </w:p>
    <w:p w:rsidR="00D25920" w:rsidRPr="00433C70" w:rsidRDefault="00D25920">
      <w:pPr>
        <w:jc w:val="center"/>
        <w:rPr>
          <w:rFonts w:asciiTheme="minorHAnsi" w:hAnsiTheme="minorHAnsi"/>
        </w:rPr>
      </w:pPr>
    </w:p>
    <w:p w:rsidR="00D25920" w:rsidRPr="00890346" w:rsidRDefault="004A4286">
      <w:pPr>
        <w:jc w:val="center"/>
        <w:rPr>
          <w:rFonts w:asciiTheme="minorHAnsi" w:hAnsiTheme="minorHAnsi"/>
          <w:sz w:val="20"/>
          <w:u w:val="single"/>
        </w:rPr>
      </w:pPr>
      <w:r w:rsidRPr="00890346">
        <w:rPr>
          <w:rFonts w:asciiTheme="minorHAnsi" w:hAnsiTheme="minorHAnsi"/>
          <w:sz w:val="20"/>
          <w:u w:val="single"/>
        </w:rPr>
        <w:t>NOTE: The EAC reviews</w:t>
      </w:r>
      <w:r w:rsidR="00D25920" w:rsidRPr="00890346">
        <w:rPr>
          <w:rFonts w:asciiTheme="minorHAnsi" w:hAnsiTheme="minorHAnsi"/>
          <w:sz w:val="20"/>
          <w:u w:val="single"/>
        </w:rPr>
        <w:t>/approves these minutes at its next meeting</w:t>
      </w:r>
      <w:r w:rsidR="00890346" w:rsidRPr="00890346">
        <w:rPr>
          <w:rFonts w:asciiTheme="minorHAnsi" w:hAnsiTheme="minorHAnsi"/>
          <w:sz w:val="20"/>
          <w:u w:val="single"/>
        </w:rPr>
        <w:t>. The Chair provides a first review to permit timely distribution to all employees</w:t>
      </w:r>
      <w:r w:rsidR="00D25920" w:rsidRPr="00890346">
        <w:rPr>
          <w:rFonts w:asciiTheme="minorHAnsi" w:hAnsiTheme="minorHAnsi"/>
          <w:sz w:val="20"/>
          <w:u w:val="single"/>
        </w:rPr>
        <w:t>.</w:t>
      </w:r>
    </w:p>
    <w:p w:rsidR="005C4251" w:rsidRPr="00433C70" w:rsidRDefault="005C4251">
      <w:pPr>
        <w:jc w:val="center"/>
        <w:rPr>
          <w:rFonts w:asciiTheme="minorHAnsi" w:hAnsiTheme="minorHAnsi"/>
        </w:rPr>
      </w:pPr>
    </w:p>
    <w:p w:rsidR="00044E90" w:rsidRDefault="00040980" w:rsidP="00467287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The m</w:t>
      </w:r>
      <w:r w:rsidR="00767F0A" w:rsidRPr="00433C70">
        <w:rPr>
          <w:rFonts w:asciiTheme="minorHAnsi" w:hAnsiTheme="minorHAnsi"/>
        </w:rPr>
        <w:t xml:space="preserve">eeting was called to order at </w:t>
      </w:r>
      <w:r w:rsidR="00467287" w:rsidRPr="00433C70">
        <w:rPr>
          <w:rFonts w:asciiTheme="minorHAnsi" w:hAnsiTheme="minorHAnsi"/>
        </w:rPr>
        <w:t>10:00 a</w:t>
      </w:r>
      <w:r w:rsidR="007410E1" w:rsidRPr="00433C70">
        <w:rPr>
          <w:rFonts w:asciiTheme="minorHAnsi" w:hAnsiTheme="minorHAnsi"/>
        </w:rPr>
        <w:t>.</w:t>
      </w:r>
      <w:r w:rsidR="00AC48A2" w:rsidRPr="00433C70">
        <w:rPr>
          <w:rFonts w:asciiTheme="minorHAnsi" w:hAnsiTheme="minorHAnsi"/>
        </w:rPr>
        <w:t>m</w:t>
      </w:r>
      <w:r w:rsidR="003D0AB9" w:rsidRPr="00433C70">
        <w:rPr>
          <w:rFonts w:asciiTheme="minorHAnsi" w:hAnsiTheme="minorHAnsi"/>
        </w:rPr>
        <w:t>.</w:t>
      </w:r>
      <w:r w:rsidR="00433C70" w:rsidRPr="00433C70">
        <w:rPr>
          <w:rFonts w:asciiTheme="minorHAnsi" w:hAnsiTheme="minorHAnsi"/>
        </w:rPr>
        <w:t xml:space="preserve"> Chair Josh Mizrany</w:t>
      </w:r>
      <w:r w:rsidR="000831A8" w:rsidRPr="00433C70">
        <w:rPr>
          <w:rFonts w:asciiTheme="minorHAnsi" w:hAnsiTheme="minorHAnsi"/>
        </w:rPr>
        <w:t xml:space="preserve"> and</w:t>
      </w:r>
      <w:r w:rsidR="00044E90" w:rsidRPr="00433C70">
        <w:rPr>
          <w:rFonts w:asciiTheme="minorHAnsi" w:hAnsiTheme="minorHAnsi"/>
        </w:rPr>
        <w:t xml:space="preserve"> </w:t>
      </w:r>
      <w:r w:rsidR="00305BC4" w:rsidRPr="00433C70">
        <w:rPr>
          <w:rFonts w:asciiTheme="minorHAnsi" w:hAnsiTheme="minorHAnsi"/>
        </w:rPr>
        <w:t>Secretary</w:t>
      </w:r>
      <w:r w:rsidR="000831A8" w:rsidRPr="00433C70">
        <w:rPr>
          <w:rFonts w:asciiTheme="minorHAnsi" w:hAnsiTheme="minorHAnsi"/>
        </w:rPr>
        <w:t xml:space="preserve"> John Wegenhoft opened the council meeting</w:t>
      </w:r>
      <w:r w:rsidR="00100F6B" w:rsidRPr="00433C70">
        <w:rPr>
          <w:rFonts w:asciiTheme="minorHAnsi" w:hAnsiTheme="minorHAnsi"/>
        </w:rPr>
        <w:t>.</w:t>
      </w:r>
      <w:r w:rsidR="00EE0880">
        <w:rPr>
          <w:rFonts w:asciiTheme="minorHAnsi" w:hAnsiTheme="minorHAnsi"/>
        </w:rPr>
        <w:t xml:space="preserve"> The meeting included several</w:t>
      </w:r>
      <w:r w:rsidR="000831A8" w:rsidRPr="00433C70">
        <w:rPr>
          <w:rFonts w:asciiTheme="minorHAnsi" w:hAnsiTheme="minorHAnsi"/>
        </w:rPr>
        <w:t xml:space="preserve"> members in conference call.</w:t>
      </w:r>
    </w:p>
    <w:p w:rsidR="00175F91" w:rsidRPr="00433C70" w:rsidRDefault="00502AC6" w:rsidP="00467287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This was the third</w:t>
      </w:r>
      <w:r w:rsidR="00175F91">
        <w:rPr>
          <w:rFonts w:asciiTheme="minorHAnsi" w:hAnsiTheme="minorHAnsi"/>
        </w:rPr>
        <w:t xml:space="preserve"> me</w:t>
      </w:r>
      <w:r>
        <w:rPr>
          <w:rFonts w:asciiTheme="minorHAnsi" w:hAnsiTheme="minorHAnsi"/>
        </w:rPr>
        <w:t>eting of the EAC 2015. The EAC returned to its normal meeting site in</w:t>
      </w:r>
      <w:r w:rsidR="00EE0880">
        <w:rPr>
          <w:rFonts w:asciiTheme="minorHAnsi" w:hAnsiTheme="minorHAnsi"/>
        </w:rPr>
        <w:t xml:space="preserve"> College Station</w:t>
      </w:r>
      <w:r w:rsidR="00175F91">
        <w:rPr>
          <w:rFonts w:asciiTheme="minorHAnsi" w:hAnsiTheme="minorHAnsi"/>
        </w:rPr>
        <w:t>.</w:t>
      </w:r>
    </w:p>
    <w:p w:rsidR="000831A8" w:rsidRPr="00433C70" w:rsidRDefault="00B362C3" w:rsidP="009826CB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 xml:space="preserve">The minutes from the </w:t>
      </w:r>
      <w:r w:rsidR="00502AC6">
        <w:rPr>
          <w:rFonts w:asciiTheme="minorHAnsi" w:hAnsiTheme="minorHAnsi"/>
        </w:rPr>
        <w:t>meeting held in June</w:t>
      </w:r>
      <w:r w:rsidR="00314C65">
        <w:rPr>
          <w:rFonts w:asciiTheme="minorHAnsi" w:hAnsiTheme="minorHAnsi"/>
        </w:rPr>
        <w:t>, 2015</w:t>
      </w:r>
      <w:r w:rsidR="00767F0A" w:rsidRPr="00433C70">
        <w:rPr>
          <w:rFonts w:asciiTheme="minorHAnsi" w:hAnsiTheme="minorHAnsi"/>
        </w:rPr>
        <w:t xml:space="preserve"> </w:t>
      </w:r>
      <w:r w:rsidRPr="00433C70">
        <w:rPr>
          <w:rFonts w:asciiTheme="minorHAnsi" w:hAnsiTheme="minorHAnsi"/>
        </w:rPr>
        <w:t>were</w:t>
      </w:r>
      <w:r w:rsidR="00502AC6">
        <w:rPr>
          <w:rFonts w:asciiTheme="minorHAnsi" w:hAnsiTheme="minorHAnsi"/>
        </w:rPr>
        <w:t xml:space="preserve"> approved as read</w:t>
      </w:r>
      <w:r w:rsidRPr="00433C70">
        <w:rPr>
          <w:rFonts w:asciiTheme="minorHAnsi" w:hAnsiTheme="minorHAnsi"/>
        </w:rPr>
        <w:t>.</w:t>
      </w:r>
    </w:p>
    <w:p w:rsidR="00AC48A2" w:rsidRPr="00433C70" w:rsidRDefault="00097C08" w:rsidP="009826CB">
      <w:pPr>
        <w:numPr>
          <w:ilvl w:val="0"/>
          <w:numId w:val="6"/>
        </w:numPr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B</w:t>
      </w:r>
      <w:r w:rsidR="001866F8" w:rsidRPr="00433C70">
        <w:rPr>
          <w:rFonts w:asciiTheme="minorHAnsi" w:hAnsiTheme="minorHAnsi"/>
        </w:rPr>
        <w:t>usiness items</w:t>
      </w:r>
      <w:r w:rsidR="00100F6B" w:rsidRPr="00433C70">
        <w:rPr>
          <w:rFonts w:asciiTheme="minorHAnsi" w:hAnsiTheme="minorHAnsi"/>
        </w:rPr>
        <w:t xml:space="preserve"> (in summary)</w:t>
      </w:r>
      <w:r w:rsidR="001866F8" w:rsidRPr="00433C70">
        <w:rPr>
          <w:rFonts w:asciiTheme="minorHAnsi" w:hAnsiTheme="minorHAnsi"/>
        </w:rPr>
        <w:t xml:space="preserve"> ongoing or resolved</w:t>
      </w:r>
      <w:r w:rsidR="00F2785C" w:rsidRPr="00433C70">
        <w:rPr>
          <w:rFonts w:asciiTheme="minorHAnsi" w:hAnsiTheme="minorHAnsi"/>
        </w:rPr>
        <w:t>:</w:t>
      </w:r>
    </w:p>
    <w:p w:rsidR="003D0AB9" w:rsidRPr="00433C70" w:rsidRDefault="003D0AB9" w:rsidP="003D0AB9">
      <w:pPr>
        <w:ind w:left="7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319"/>
      </w:tblGrid>
      <w:tr w:rsidR="00B362C3" w:rsidRPr="00433C70" w:rsidTr="0023192C">
        <w:tc>
          <w:tcPr>
            <w:tcW w:w="4311" w:type="dxa"/>
            <w:shd w:val="clear" w:color="auto" w:fill="000000"/>
          </w:tcPr>
          <w:p w:rsidR="00B362C3" w:rsidRPr="00433C70" w:rsidRDefault="00B362C3" w:rsidP="001E1AF3">
            <w:pPr>
              <w:jc w:val="center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Idea/Concern</w:t>
            </w:r>
          </w:p>
        </w:tc>
        <w:tc>
          <w:tcPr>
            <w:tcW w:w="4319" w:type="dxa"/>
            <w:shd w:val="clear" w:color="auto" w:fill="000000"/>
          </w:tcPr>
          <w:p w:rsidR="00B362C3" w:rsidRPr="00433C70" w:rsidRDefault="00F2785C" w:rsidP="001E1AF3">
            <w:pPr>
              <w:jc w:val="center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Solution/</w:t>
            </w:r>
            <w:r w:rsidR="00B362C3" w:rsidRPr="00433C70">
              <w:rPr>
                <w:rFonts w:asciiTheme="minorHAnsi" w:hAnsiTheme="minorHAnsi"/>
                <w:b/>
              </w:rPr>
              <w:t>Action(s) to be Taken</w:t>
            </w:r>
          </w:p>
        </w:tc>
      </w:tr>
      <w:tr w:rsidR="00F722AC" w:rsidRPr="00433C70" w:rsidTr="0023192C">
        <w:tc>
          <w:tcPr>
            <w:tcW w:w="4311" w:type="dxa"/>
            <w:shd w:val="clear" w:color="auto" w:fill="auto"/>
          </w:tcPr>
          <w:p w:rsidR="00F722AC" w:rsidRPr="00433C70" w:rsidRDefault="00F722AC" w:rsidP="00E241D3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>Request for an online application where controlled burns can be reported. Relevant information from a variety of external sources included.</w:t>
            </w:r>
          </w:p>
        </w:tc>
        <w:tc>
          <w:tcPr>
            <w:tcW w:w="4319" w:type="dxa"/>
            <w:shd w:val="clear" w:color="auto" w:fill="auto"/>
          </w:tcPr>
          <w:p w:rsidR="00F722AC" w:rsidRPr="00433C70" w:rsidRDefault="00DA00B1" w:rsidP="00314C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 agreed that this item is in the appropriate forum; closed this as a business item.</w:t>
            </w:r>
          </w:p>
        </w:tc>
      </w:tr>
      <w:tr w:rsidR="00B362C3" w:rsidRPr="00433C70" w:rsidTr="0023192C">
        <w:tc>
          <w:tcPr>
            <w:tcW w:w="4311" w:type="dxa"/>
            <w:shd w:val="clear" w:color="auto" w:fill="auto"/>
          </w:tcPr>
          <w:p w:rsidR="00B362C3" w:rsidRPr="00433C70" w:rsidRDefault="007258A3" w:rsidP="00C62EA4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 xml:space="preserve">Earlier item: </w:t>
            </w:r>
            <w:r w:rsidR="00AE621C" w:rsidRPr="00433C70">
              <w:rPr>
                <w:rFonts w:asciiTheme="minorHAnsi" w:hAnsiTheme="minorHAnsi"/>
              </w:rPr>
              <w:t>Locating</w:t>
            </w:r>
            <w:r w:rsidR="000E7C03" w:rsidRPr="00433C70">
              <w:rPr>
                <w:rFonts w:asciiTheme="minorHAnsi" w:hAnsiTheme="minorHAnsi"/>
              </w:rPr>
              <w:t xml:space="preserve"> TFS Task Books.</w:t>
            </w:r>
            <w:r w:rsidRPr="00433C70">
              <w:rPr>
                <w:rFonts w:asciiTheme="minorHAnsi" w:hAnsiTheme="minorHAnsi"/>
              </w:rPr>
              <w:t xml:space="preserve"> Re-introduced as: Centrally stored profes</w:t>
            </w:r>
            <w:r w:rsidR="00AC31AC" w:rsidRPr="00433C70">
              <w:rPr>
                <w:rFonts w:asciiTheme="minorHAnsi" w:hAnsiTheme="minorHAnsi"/>
              </w:rPr>
              <w:t>sional development plans (EDM</w:t>
            </w:r>
            <w:r w:rsidRPr="00433C70">
              <w:rPr>
                <w:rFonts w:asciiTheme="minorHAnsi" w:hAnsiTheme="minorHAnsi"/>
              </w:rPr>
              <w:t>).</w:t>
            </w:r>
            <w:r w:rsidR="001659A8" w:rsidRPr="00433C7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19" w:type="dxa"/>
            <w:shd w:val="clear" w:color="auto" w:fill="auto"/>
          </w:tcPr>
          <w:p w:rsidR="00B362C3" w:rsidRPr="00433C70" w:rsidRDefault="00E258CA" w:rsidP="002477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Gretchen Riley briefed at the</w:t>
            </w:r>
            <w:r w:rsidR="004908EF">
              <w:rPr>
                <w:rFonts w:asciiTheme="minorHAnsi" w:hAnsiTheme="minorHAnsi"/>
              </w:rPr>
              <w:t xml:space="preserve"> Aug</w:t>
            </w:r>
            <w:r w:rsidR="002477A9">
              <w:rPr>
                <w:rFonts w:asciiTheme="minorHAnsi" w:hAnsiTheme="minorHAnsi"/>
              </w:rPr>
              <w:t>ust</w:t>
            </w:r>
            <w:r w:rsidR="004908EF">
              <w:rPr>
                <w:rFonts w:asciiTheme="minorHAnsi" w:hAnsiTheme="minorHAnsi"/>
              </w:rPr>
              <w:t xml:space="preserve"> 9 Executive Team meeting</w:t>
            </w:r>
            <w:r w:rsidR="00694CFC" w:rsidRPr="00433C70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The ET was receptive, and the ED Office is tasked to build a concept model for centralized management of EDM and career ladders. Item is closed for the EAC, but</w:t>
            </w:r>
            <w:r w:rsidR="002477A9">
              <w:rPr>
                <w:rFonts w:asciiTheme="minorHAnsi" w:hAnsiTheme="minorHAnsi"/>
              </w:rPr>
              <w:t xml:space="preserve"> it </w:t>
            </w:r>
            <w:r w:rsidR="00054F54">
              <w:rPr>
                <w:rFonts w:asciiTheme="minorHAnsi" w:hAnsiTheme="minorHAnsi"/>
              </w:rPr>
              <w:t>has asked the ED Office for a 90-day update of progress made</w:t>
            </w:r>
            <w:r w:rsidR="00312D38">
              <w:rPr>
                <w:rFonts w:asciiTheme="minorHAnsi" w:hAnsiTheme="minorHAnsi"/>
              </w:rPr>
              <w:t xml:space="preserve"> at the next scheduled meeting</w:t>
            </w:r>
            <w:r w:rsidR="00802DF1">
              <w:rPr>
                <w:rFonts w:asciiTheme="minorHAnsi" w:hAnsiTheme="minorHAnsi"/>
              </w:rPr>
              <w:t>, and the issue subject to being reopened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4C5E61" w:rsidRPr="00433C70" w:rsidTr="0023192C">
        <w:tc>
          <w:tcPr>
            <w:tcW w:w="4311" w:type="dxa"/>
            <w:shd w:val="clear" w:color="auto" w:fill="auto"/>
          </w:tcPr>
          <w:p w:rsidR="004C5E61" w:rsidRPr="00433C70" w:rsidRDefault="004C5E61" w:rsidP="00C62EA4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>Agency item: Internal Communications review.</w:t>
            </w:r>
          </w:p>
        </w:tc>
        <w:tc>
          <w:tcPr>
            <w:tcW w:w="4319" w:type="dxa"/>
            <w:shd w:val="clear" w:color="auto" w:fill="auto"/>
          </w:tcPr>
          <w:p w:rsidR="004C5E61" w:rsidRPr="00433C70" w:rsidRDefault="00D71230" w:rsidP="009160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175F91">
              <w:rPr>
                <w:rFonts w:asciiTheme="minorHAnsi" w:hAnsiTheme="minorHAnsi"/>
              </w:rPr>
              <w:t>sub-committee action team</w:t>
            </w:r>
            <w:r w:rsidR="009160E9">
              <w:rPr>
                <w:rFonts w:asciiTheme="minorHAnsi" w:hAnsiTheme="minorHAnsi"/>
              </w:rPr>
              <w:t xml:space="preserve"> discussed the survey model it intends to use, and requested feedback from the general membership. The item remains in sub-committee, with a proposal to establish a standing sub-committee. </w:t>
            </w:r>
            <w:r w:rsidR="004A726B" w:rsidRPr="00433C70">
              <w:rPr>
                <w:rFonts w:asciiTheme="minorHAnsi" w:hAnsiTheme="minorHAnsi"/>
              </w:rPr>
              <w:t xml:space="preserve">The </w:t>
            </w:r>
            <w:r w:rsidR="004A726B" w:rsidRPr="00433C70">
              <w:rPr>
                <w:rFonts w:asciiTheme="minorHAnsi" w:hAnsiTheme="minorHAnsi"/>
              </w:rPr>
              <w:lastRenderedPageBreak/>
              <w:t>Council’s action team is Mizrany, Sotelo, Coker and Dixon</w:t>
            </w:r>
            <w:r w:rsidR="004A726B">
              <w:rPr>
                <w:rFonts w:asciiTheme="minorHAnsi" w:hAnsiTheme="minorHAnsi"/>
              </w:rPr>
              <w:t>, and the council elected Mary Leathers as team chair.</w:t>
            </w:r>
          </w:p>
        </w:tc>
      </w:tr>
      <w:tr w:rsidR="009160E9" w:rsidRPr="00433C70" w:rsidTr="0023192C">
        <w:tc>
          <w:tcPr>
            <w:tcW w:w="4311" w:type="dxa"/>
            <w:shd w:val="clear" w:color="auto" w:fill="auto"/>
          </w:tcPr>
          <w:p w:rsidR="009160E9" w:rsidRPr="00433C70" w:rsidRDefault="009160E9" w:rsidP="009160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Election of the Chair-elect. </w:t>
            </w:r>
          </w:p>
        </w:tc>
        <w:tc>
          <w:tcPr>
            <w:tcW w:w="4319" w:type="dxa"/>
            <w:shd w:val="clear" w:color="auto" w:fill="auto"/>
          </w:tcPr>
          <w:p w:rsidR="009160E9" w:rsidRPr="00433C70" w:rsidRDefault="009160E9" w:rsidP="009160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council elected Mary Leathers as Chair-elect. With EAC 2016, Mary assumes duties as the new Chair. Congratulations!</w:t>
            </w:r>
          </w:p>
        </w:tc>
      </w:tr>
      <w:tr w:rsidR="006C5905" w:rsidRPr="00433C70" w:rsidTr="0023192C">
        <w:tc>
          <w:tcPr>
            <w:tcW w:w="4311" w:type="dxa"/>
            <w:shd w:val="clear" w:color="auto" w:fill="auto"/>
          </w:tcPr>
          <w:p w:rsidR="006C5905" w:rsidRDefault="006C5905" w:rsidP="009160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Departing Members</w:t>
            </w:r>
          </w:p>
        </w:tc>
        <w:tc>
          <w:tcPr>
            <w:tcW w:w="4319" w:type="dxa"/>
            <w:shd w:val="clear" w:color="auto" w:fill="auto"/>
          </w:tcPr>
          <w:p w:rsidR="006C5905" w:rsidRDefault="006C5905" w:rsidP="009160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These members have one meeting remaining of their three year term: Gretchen Riley, Kevin Matthews, Gerry Haverland, Josh Mizrany (Chair), and Rich Gray. Thanks for your support to TFS</w:t>
            </w:r>
            <w:r w:rsidR="002477A9">
              <w:rPr>
                <w:rFonts w:asciiTheme="minorHAnsi" w:hAnsiTheme="minorHAnsi"/>
              </w:rPr>
              <w:t xml:space="preserve"> and the EAC</w:t>
            </w:r>
            <w:r>
              <w:rPr>
                <w:rFonts w:asciiTheme="minorHAnsi" w:hAnsiTheme="minorHAnsi"/>
              </w:rPr>
              <w:t>!</w:t>
            </w:r>
          </w:p>
        </w:tc>
      </w:tr>
      <w:tr w:rsidR="004C5E61" w:rsidRPr="00433C70" w:rsidTr="0023192C">
        <w:tc>
          <w:tcPr>
            <w:tcW w:w="4311" w:type="dxa"/>
            <w:shd w:val="clear" w:color="auto" w:fill="auto"/>
          </w:tcPr>
          <w:p w:rsidR="004C5E61" w:rsidRPr="00433C70" w:rsidRDefault="004C5E61" w:rsidP="00AE621C">
            <w:pPr>
              <w:rPr>
                <w:rFonts w:asciiTheme="minorHAnsi" w:hAnsiTheme="minorHAnsi"/>
              </w:rPr>
            </w:pPr>
            <w:r w:rsidRPr="00433C70">
              <w:rPr>
                <w:rFonts w:asciiTheme="minorHAnsi" w:hAnsiTheme="minorHAnsi"/>
              </w:rPr>
              <w:t xml:space="preserve">Review of By-laws. </w:t>
            </w:r>
          </w:p>
        </w:tc>
        <w:tc>
          <w:tcPr>
            <w:tcW w:w="4319" w:type="dxa"/>
            <w:shd w:val="clear" w:color="auto" w:fill="auto"/>
          </w:tcPr>
          <w:p w:rsidR="004C5E61" w:rsidRPr="00433C70" w:rsidRDefault="0023192C" w:rsidP="00C135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Standing business item. No proposals at this time.</w:t>
            </w:r>
          </w:p>
        </w:tc>
      </w:tr>
    </w:tbl>
    <w:p w:rsidR="00040980" w:rsidRPr="00433C70" w:rsidRDefault="00040980" w:rsidP="00B362C3">
      <w:pPr>
        <w:rPr>
          <w:rFonts w:asciiTheme="minorHAnsi" w:hAnsiTheme="minorHAnsi"/>
        </w:rPr>
      </w:pPr>
    </w:p>
    <w:p w:rsidR="00097C08" w:rsidRPr="00433C70" w:rsidRDefault="00097C08" w:rsidP="008C55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New business items:</w:t>
      </w:r>
    </w:p>
    <w:p w:rsidR="0077056D" w:rsidRPr="00433C70" w:rsidRDefault="0077056D" w:rsidP="0077056D">
      <w:pPr>
        <w:ind w:left="36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327"/>
      </w:tblGrid>
      <w:tr w:rsidR="00097C08" w:rsidRPr="00433C70" w:rsidTr="009160E9">
        <w:tc>
          <w:tcPr>
            <w:tcW w:w="4303" w:type="dxa"/>
            <w:shd w:val="clear" w:color="auto" w:fill="000000"/>
          </w:tcPr>
          <w:p w:rsidR="00097C08" w:rsidRPr="00433C70" w:rsidRDefault="00097C08" w:rsidP="00097C08">
            <w:pPr>
              <w:ind w:left="360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Idea/Concern</w:t>
            </w:r>
          </w:p>
        </w:tc>
        <w:tc>
          <w:tcPr>
            <w:tcW w:w="4327" w:type="dxa"/>
            <w:shd w:val="clear" w:color="auto" w:fill="000000"/>
          </w:tcPr>
          <w:p w:rsidR="00097C08" w:rsidRPr="00433C70" w:rsidRDefault="00097C08" w:rsidP="00097C08">
            <w:pPr>
              <w:ind w:left="360"/>
              <w:rPr>
                <w:rFonts w:asciiTheme="minorHAnsi" w:hAnsiTheme="minorHAnsi"/>
                <w:b/>
              </w:rPr>
            </w:pPr>
            <w:r w:rsidRPr="00433C70">
              <w:rPr>
                <w:rFonts w:asciiTheme="minorHAnsi" w:hAnsiTheme="minorHAnsi"/>
                <w:b/>
              </w:rPr>
              <w:t>Solution/Action(s) to be Taken</w:t>
            </w:r>
          </w:p>
        </w:tc>
      </w:tr>
      <w:tr w:rsidR="00DA00B1" w:rsidRPr="00433C70" w:rsidTr="009160E9">
        <w:tc>
          <w:tcPr>
            <w:tcW w:w="4303" w:type="dxa"/>
            <w:shd w:val="clear" w:color="auto" w:fill="auto"/>
          </w:tcPr>
          <w:p w:rsidR="00DA00B1" w:rsidRDefault="00DA00B1" w:rsidP="00D97E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EAC 2016 Elections</w:t>
            </w:r>
          </w:p>
        </w:tc>
        <w:tc>
          <w:tcPr>
            <w:tcW w:w="4327" w:type="dxa"/>
            <w:shd w:val="clear" w:color="auto" w:fill="auto"/>
          </w:tcPr>
          <w:p w:rsidR="00DA00B1" w:rsidRDefault="00DA00B1" w:rsidP="00C62E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Secretary reported that it is time to hold elections for next year’s council. This process begins in early November.</w:t>
            </w:r>
          </w:p>
        </w:tc>
      </w:tr>
      <w:tr w:rsidR="00DA00B1" w:rsidRPr="00433C70" w:rsidTr="009160E9">
        <w:tc>
          <w:tcPr>
            <w:tcW w:w="4303" w:type="dxa"/>
            <w:shd w:val="clear" w:color="auto" w:fill="auto"/>
          </w:tcPr>
          <w:p w:rsidR="00DA00B1" w:rsidRDefault="00DA00B1" w:rsidP="00D97E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EAC representation on the Director’s Awards Committee</w:t>
            </w:r>
          </w:p>
        </w:tc>
        <w:tc>
          <w:tcPr>
            <w:tcW w:w="4327" w:type="dxa"/>
            <w:shd w:val="clear" w:color="auto" w:fill="auto"/>
          </w:tcPr>
          <w:p w:rsidR="00DA00B1" w:rsidRDefault="00DA00B1" w:rsidP="00C62E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year’s Awards Committee grew by two members when the Director tasked the EAC to provide two representatives. The EAC will hold two positions each year, representing Regions B and C. The Secretary will have AP 10.04 to reflect this.</w:t>
            </w:r>
          </w:p>
        </w:tc>
      </w:tr>
      <w:tr w:rsidR="006D2392" w:rsidRPr="00433C70" w:rsidTr="009160E9">
        <w:tc>
          <w:tcPr>
            <w:tcW w:w="4303" w:type="dxa"/>
            <w:shd w:val="clear" w:color="auto" w:fill="auto"/>
          </w:tcPr>
          <w:p w:rsidR="006D2392" w:rsidRDefault="006D2392" w:rsidP="00D97E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Concerns about durability of a certain fire boot; sponsor Rich Gray and Josh Mizrany</w:t>
            </w:r>
          </w:p>
        </w:tc>
        <w:tc>
          <w:tcPr>
            <w:tcW w:w="4327" w:type="dxa"/>
            <w:shd w:val="clear" w:color="auto" w:fill="auto"/>
          </w:tcPr>
          <w:p w:rsidR="006D2392" w:rsidRDefault="006D2392" w:rsidP="00C62E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Council decided the matter is in appropriate channels. Declined this item.</w:t>
            </w:r>
          </w:p>
        </w:tc>
      </w:tr>
      <w:tr w:rsidR="006D2392" w:rsidRPr="00433C70" w:rsidTr="009160E9">
        <w:tc>
          <w:tcPr>
            <w:tcW w:w="4303" w:type="dxa"/>
            <w:shd w:val="clear" w:color="auto" w:fill="auto"/>
          </w:tcPr>
          <w:p w:rsidR="006D2392" w:rsidRDefault="006D2392" w:rsidP="001F5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Physical Fitness</w:t>
            </w:r>
            <w:r w:rsidR="001F53FC">
              <w:rPr>
                <w:rFonts w:asciiTheme="minorHAnsi" w:hAnsiTheme="minorHAnsi"/>
              </w:rPr>
              <w:t>/Wellness Program</w:t>
            </w:r>
          </w:p>
        </w:tc>
        <w:tc>
          <w:tcPr>
            <w:tcW w:w="4327" w:type="dxa"/>
            <w:shd w:val="clear" w:color="auto" w:fill="auto"/>
          </w:tcPr>
          <w:p w:rsidR="00663672" w:rsidRDefault="006D2392" w:rsidP="001F53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out-of-state requirements send our </w:t>
            </w:r>
            <w:r w:rsidR="001F53FC">
              <w:rPr>
                <w:rFonts w:asciiTheme="minorHAnsi" w:hAnsiTheme="minorHAnsi"/>
              </w:rPr>
              <w:t xml:space="preserve">hand </w:t>
            </w:r>
            <w:r>
              <w:rPr>
                <w:rFonts w:asciiTheme="minorHAnsi" w:hAnsiTheme="minorHAnsi"/>
              </w:rPr>
              <w:t>crews to physically demanding, arduous level environments. The agency could do more to prepare these crews with better fitness tools and policy. Proposal includes an optional guideline for firefighters</w:t>
            </w:r>
            <w:r w:rsidR="00663672">
              <w:rPr>
                <w:rFonts w:asciiTheme="minorHAnsi" w:hAnsiTheme="minorHAnsi"/>
              </w:rPr>
              <w:t xml:space="preserve"> subject to WCT policy</w:t>
            </w:r>
            <w:r>
              <w:rPr>
                <w:rFonts w:asciiTheme="minorHAnsi" w:hAnsiTheme="minorHAnsi"/>
              </w:rPr>
              <w:t xml:space="preserve"> that includes health plans for better fitness, and some</w:t>
            </w:r>
            <w:r w:rsidR="00663672">
              <w:rPr>
                <w:rFonts w:asciiTheme="minorHAnsi" w:hAnsiTheme="minorHAnsi"/>
              </w:rPr>
              <w:t xml:space="preserve"> workday</w:t>
            </w:r>
            <w:r>
              <w:rPr>
                <w:rFonts w:asciiTheme="minorHAnsi" w:hAnsiTheme="minorHAnsi"/>
              </w:rPr>
              <w:t xml:space="preserve"> policy modifications to support </w:t>
            </w:r>
            <w:r w:rsidR="00663672">
              <w:rPr>
                <w:rFonts w:asciiTheme="minorHAnsi" w:hAnsiTheme="minorHAnsi"/>
              </w:rPr>
              <w:t>weekly physical fitness training regimens.</w:t>
            </w:r>
            <w:r w:rsidR="00054F54">
              <w:rPr>
                <w:rFonts w:asciiTheme="minorHAnsi" w:hAnsiTheme="minorHAnsi"/>
              </w:rPr>
              <w:t xml:space="preserve"> While designed for hand crews, the guidance will be available to all TFS </w:t>
            </w:r>
            <w:r w:rsidR="00054F54">
              <w:rPr>
                <w:rFonts w:asciiTheme="minorHAnsi" w:hAnsiTheme="minorHAnsi"/>
              </w:rPr>
              <w:lastRenderedPageBreak/>
              <w:t>employees.</w:t>
            </w:r>
            <w:r w:rsidR="001F53FC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054F54">
              <w:rPr>
                <w:rFonts w:asciiTheme="minorHAnsi" w:hAnsiTheme="minorHAnsi"/>
              </w:rPr>
              <w:t>Working group</w:t>
            </w:r>
            <w:r w:rsidR="00663672">
              <w:rPr>
                <w:rFonts w:asciiTheme="minorHAnsi" w:hAnsiTheme="minorHAnsi"/>
              </w:rPr>
              <w:t xml:space="preserve">: Mizrany, Calvet, Willingham, and others include Steven Moore, Jared Karns, and Luke </w:t>
            </w:r>
            <w:proofErr w:type="spellStart"/>
            <w:r w:rsidR="00663672">
              <w:rPr>
                <w:rFonts w:asciiTheme="minorHAnsi" w:hAnsiTheme="minorHAnsi"/>
              </w:rPr>
              <w:t>Kanclerz</w:t>
            </w:r>
            <w:proofErr w:type="spellEnd"/>
            <w:r w:rsidR="00663672">
              <w:rPr>
                <w:rFonts w:asciiTheme="minorHAnsi" w:hAnsiTheme="minorHAnsi"/>
              </w:rPr>
              <w:t>.</w:t>
            </w:r>
          </w:p>
        </w:tc>
      </w:tr>
      <w:tr w:rsidR="00663672" w:rsidRPr="00433C70" w:rsidTr="009160E9">
        <w:tc>
          <w:tcPr>
            <w:tcW w:w="4303" w:type="dxa"/>
            <w:shd w:val="clear" w:color="auto" w:fill="auto"/>
          </w:tcPr>
          <w:p w:rsidR="00663672" w:rsidRDefault="00663672" w:rsidP="00D97E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EDM do not have a sign-off line for Staff Foresters; sponsor Daniel Lewis</w:t>
            </w:r>
          </w:p>
        </w:tc>
        <w:tc>
          <w:tcPr>
            <w:tcW w:w="4327" w:type="dxa"/>
            <w:shd w:val="clear" w:color="auto" w:fill="auto"/>
          </w:tcPr>
          <w:p w:rsidR="00663672" w:rsidRDefault="00663672" w:rsidP="006C59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EDM </w:t>
            </w:r>
            <w:r w:rsidR="006C5905">
              <w:rPr>
                <w:rFonts w:asciiTheme="minorHAnsi" w:hAnsiTheme="minorHAnsi"/>
              </w:rPr>
              <w:t>do not include a line of authority where a staff forester can sign off on completion of certain tasks. Not clear if this</w:t>
            </w:r>
            <w:r w:rsidR="002477A9">
              <w:rPr>
                <w:rFonts w:asciiTheme="minorHAnsi" w:hAnsiTheme="minorHAnsi"/>
              </w:rPr>
              <w:t xml:space="preserve"> option</w:t>
            </w:r>
            <w:r w:rsidR="006C5905">
              <w:rPr>
                <w:rFonts w:asciiTheme="minorHAnsi" w:hAnsiTheme="minorHAnsi"/>
              </w:rPr>
              <w:t xml:space="preserve"> is implied by other authority lines. This item will be merged into the EDM item described above in current business.</w:t>
            </w:r>
          </w:p>
        </w:tc>
      </w:tr>
    </w:tbl>
    <w:p w:rsidR="00100F6B" w:rsidRPr="00433C70" w:rsidRDefault="00100F6B" w:rsidP="00100F6B">
      <w:pPr>
        <w:ind w:left="360"/>
        <w:rPr>
          <w:rFonts w:asciiTheme="minorHAnsi" w:hAnsiTheme="minorHAnsi"/>
        </w:rPr>
      </w:pPr>
    </w:p>
    <w:p w:rsidR="007410E1" w:rsidRPr="00433C70" w:rsidRDefault="007410E1" w:rsidP="008C55F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C</w:t>
      </w:r>
      <w:r w:rsidR="004739A1" w:rsidRPr="00433C70">
        <w:rPr>
          <w:rFonts w:asciiTheme="minorHAnsi" w:hAnsiTheme="minorHAnsi"/>
        </w:rPr>
        <w:t xml:space="preserve">ommunications: </w:t>
      </w:r>
      <w:r w:rsidR="00862DCD">
        <w:rPr>
          <w:rFonts w:asciiTheme="minorHAnsi" w:hAnsiTheme="minorHAnsi"/>
        </w:rPr>
        <w:t>no new guidance</w:t>
      </w:r>
      <w:r w:rsidR="0023192C">
        <w:rPr>
          <w:rFonts w:asciiTheme="minorHAnsi" w:hAnsiTheme="minorHAnsi"/>
        </w:rPr>
        <w:t>.</w:t>
      </w:r>
      <w:r w:rsidR="004739A1" w:rsidRPr="00433C70">
        <w:rPr>
          <w:rFonts w:asciiTheme="minorHAnsi" w:hAnsiTheme="minorHAnsi"/>
        </w:rPr>
        <w:t xml:space="preserve"> </w:t>
      </w:r>
    </w:p>
    <w:p w:rsidR="00C70259" w:rsidRPr="00433C70" w:rsidRDefault="00C70259" w:rsidP="00EA0FB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433C70">
        <w:rPr>
          <w:rFonts w:asciiTheme="minorHAnsi" w:hAnsiTheme="minorHAnsi"/>
        </w:rPr>
        <w:t>Next Meeting Date:</w:t>
      </w:r>
      <w:r w:rsidR="002D1311" w:rsidRPr="00433C70">
        <w:rPr>
          <w:rFonts w:asciiTheme="minorHAnsi" w:hAnsiTheme="minorHAnsi"/>
        </w:rPr>
        <w:t xml:space="preserve"> </w:t>
      </w:r>
      <w:r w:rsidR="00A92CD2">
        <w:rPr>
          <w:rFonts w:asciiTheme="minorHAnsi" w:hAnsiTheme="minorHAnsi"/>
        </w:rPr>
        <w:t xml:space="preserve">Tuesday, </w:t>
      </w:r>
      <w:r w:rsidR="00862DCD">
        <w:rPr>
          <w:rFonts w:asciiTheme="minorHAnsi" w:hAnsiTheme="minorHAnsi"/>
        </w:rPr>
        <w:t>December</w:t>
      </w:r>
      <w:r w:rsidR="00A92CD2">
        <w:rPr>
          <w:rFonts w:asciiTheme="minorHAnsi" w:hAnsiTheme="minorHAnsi"/>
        </w:rPr>
        <w:t xml:space="preserve"> 1</w:t>
      </w:r>
      <w:r w:rsidR="00DC7CA0" w:rsidRPr="00433C70">
        <w:rPr>
          <w:rFonts w:asciiTheme="minorHAnsi" w:hAnsiTheme="minorHAnsi"/>
        </w:rPr>
        <w:t xml:space="preserve">, </w:t>
      </w:r>
      <w:r w:rsidR="00C13511">
        <w:rPr>
          <w:rFonts w:asciiTheme="minorHAnsi" w:hAnsiTheme="minorHAnsi"/>
        </w:rPr>
        <w:t>10 a.m</w:t>
      </w:r>
      <w:r w:rsidR="00804520" w:rsidRPr="00433C70">
        <w:rPr>
          <w:rFonts w:asciiTheme="minorHAnsi" w:hAnsiTheme="minorHAnsi"/>
        </w:rPr>
        <w:t>.</w:t>
      </w:r>
      <w:r w:rsidR="00C13511">
        <w:rPr>
          <w:rFonts w:asciiTheme="minorHAnsi" w:hAnsiTheme="minorHAnsi"/>
        </w:rPr>
        <w:t xml:space="preserve"> </w:t>
      </w:r>
      <w:r w:rsidR="0023192C">
        <w:rPr>
          <w:rFonts w:asciiTheme="minorHAnsi" w:hAnsiTheme="minorHAnsi"/>
        </w:rPr>
        <w:t>in College Station, Rm 1164 (t)</w:t>
      </w:r>
      <w:r w:rsidR="001D238A">
        <w:rPr>
          <w:rFonts w:asciiTheme="minorHAnsi" w:hAnsiTheme="minorHAnsi"/>
        </w:rPr>
        <w:t>.</w:t>
      </w:r>
    </w:p>
    <w:sectPr w:rsidR="00C70259" w:rsidRPr="00433C70" w:rsidSect="001221B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8B" w:rsidRDefault="00EC0E8B">
      <w:r>
        <w:separator/>
      </w:r>
    </w:p>
  </w:endnote>
  <w:endnote w:type="continuationSeparator" w:id="0">
    <w:p w:rsidR="00EC0E8B" w:rsidRDefault="00EC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57" w:rsidRPr="00E61F51" w:rsidRDefault="00A71A57" w:rsidP="00496515">
    <w:pPr>
      <w:pStyle w:val="Footer"/>
      <w:rPr>
        <w:rFonts w:asciiTheme="minorHAnsi" w:hAnsiTheme="minorHAnsi"/>
        <w:sz w:val="20"/>
      </w:rPr>
    </w:pPr>
    <w:r w:rsidRPr="00E61F51">
      <w:rPr>
        <w:rStyle w:val="PageNumber"/>
        <w:rFonts w:asciiTheme="minorHAnsi" w:hAnsiTheme="minorHAnsi"/>
        <w:sz w:val="20"/>
      </w:rPr>
      <w:t>Prepared by PDC/Wegenhoft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8B" w:rsidRDefault="00EC0E8B">
      <w:r>
        <w:separator/>
      </w:r>
    </w:p>
  </w:footnote>
  <w:footnote w:type="continuationSeparator" w:id="0">
    <w:p w:rsidR="00EC0E8B" w:rsidRDefault="00EC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416" w:rsidRDefault="001221B3" w:rsidP="00040980">
    <w:pPr>
      <w:pStyle w:val="Header"/>
      <w:jc w:val="center"/>
    </w:pPr>
    <w:r>
      <w:t xml:space="preserve">Minutes, </w:t>
    </w:r>
    <w:proofErr w:type="spellStart"/>
    <w:r>
      <w:t>con’t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70D"/>
    <w:multiLevelType w:val="hybridMultilevel"/>
    <w:tmpl w:val="E392E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7CE"/>
    <w:multiLevelType w:val="hybridMultilevel"/>
    <w:tmpl w:val="4040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21B2"/>
    <w:multiLevelType w:val="hybridMultilevel"/>
    <w:tmpl w:val="D0A27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6219"/>
    <w:multiLevelType w:val="hybridMultilevel"/>
    <w:tmpl w:val="F4A88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834"/>
    <w:multiLevelType w:val="hybridMultilevel"/>
    <w:tmpl w:val="016C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107B3"/>
    <w:multiLevelType w:val="hybridMultilevel"/>
    <w:tmpl w:val="6324D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33"/>
    <w:rsid w:val="0000647F"/>
    <w:rsid w:val="00016416"/>
    <w:rsid w:val="00032950"/>
    <w:rsid w:val="00032CAB"/>
    <w:rsid w:val="00036031"/>
    <w:rsid w:val="00040980"/>
    <w:rsid w:val="000421AE"/>
    <w:rsid w:val="00044E90"/>
    <w:rsid w:val="00054F54"/>
    <w:rsid w:val="0007288F"/>
    <w:rsid w:val="000730B8"/>
    <w:rsid w:val="000831A8"/>
    <w:rsid w:val="000849E4"/>
    <w:rsid w:val="00097C08"/>
    <w:rsid w:val="000A33EC"/>
    <w:rsid w:val="000E1A05"/>
    <w:rsid w:val="000E5404"/>
    <w:rsid w:val="000E5AB5"/>
    <w:rsid w:val="000E7C03"/>
    <w:rsid w:val="000E7F66"/>
    <w:rsid w:val="000F3417"/>
    <w:rsid w:val="000F6C8A"/>
    <w:rsid w:val="00100F6B"/>
    <w:rsid w:val="001012D1"/>
    <w:rsid w:val="001052AA"/>
    <w:rsid w:val="0010744A"/>
    <w:rsid w:val="001076BA"/>
    <w:rsid w:val="0011049E"/>
    <w:rsid w:val="00113FB5"/>
    <w:rsid w:val="001174A3"/>
    <w:rsid w:val="001221B3"/>
    <w:rsid w:val="00125AD0"/>
    <w:rsid w:val="001265C1"/>
    <w:rsid w:val="00135CA4"/>
    <w:rsid w:val="001420D1"/>
    <w:rsid w:val="001506CF"/>
    <w:rsid w:val="00164C52"/>
    <w:rsid w:val="001659A8"/>
    <w:rsid w:val="00171D41"/>
    <w:rsid w:val="00173795"/>
    <w:rsid w:val="00175F91"/>
    <w:rsid w:val="001866F8"/>
    <w:rsid w:val="00187B85"/>
    <w:rsid w:val="0019334B"/>
    <w:rsid w:val="00197F60"/>
    <w:rsid w:val="001C4D2B"/>
    <w:rsid w:val="001D1A20"/>
    <w:rsid w:val="001D238A"/>
    <w:rsid w:val="001D7A36"/>
    <w:rsid w:val="001E079B"/>
    <w:rsid w:val="001E1AF3"/>
    <w:rsid w:val="001F53FC"/>
    <w:rsid w:val="00221D88"/>
    <w:rsid w:val="002223C4"/>
    <w:rsid w:val="00222A30"/>
    <w:rsid w:val="00223DF5"/>
    <w:rsid w:val="00223E9C"/>
    <w:rsid w:val="00225592"/>
    <w:rsid w:val="0023192C"/>
    <w:rsid w:val="0023310D"/>
    <w:rsid w:val="00233CA9"/>
    <w:rsid w:val="00236DBE"/>
    <w:rsid w:val="002477A9"/>
    <w:rsid w:val="002517DF"/>
    <w:rsid w:val="0025265E"/>
    <w:rsid w:val="00255FBA"/>
    <w:rsid w:val="00267497"/>
    <w:rsid w:val="00270524"/>
    <w:rsid w:val="002878A9"/>
    <w:rsid w:val="002973B7"/>
    <w:rsid w:val="002B019B"/>
    <w:rsid w:val="002B2192"/>
    <w:rsid w:val="002C38F7"/>
    <w:rsid w:val="002D1311"/>
    <w:rsid w:val="002F05F7"/>
    <w:rsid w:val="002F4B81"/>
    <w:rsid w:val="002F65AE"/>
    <w:rsid w:val="002F6C86"/>
    <w:rsid w:val="00305BC4"/>
    <w:rsid w:val="003070EF"/>
    <w:rsid w:val="00312A48"/>
    <w:rsid w:val="00312D38"/>
    <w:rsid w:val="00313688"/>
    <w:rsid w:val="00314C65"/>
    <w:rsid w:val="003367BB"/>
    <w:rsid w:val="003535E5"/>
    <w:rsid w:val="0036244B"/>
    <w:rsid w:val="003748BB"/>
    <w:rsid w:val="00380DB2"/>
    <w:rsid w:val="00393249"/>
    <w:rsid w:val="00394705"/>
    <w:rsid w:val="003A3974"/>
    <w:rsid w:val="003B06C5"/>
    <w:rsid w:val="003B2A97"/>
    <w:rsid w:val="003B769F"/>
    <w:rsid w:val="003D0AB9"/>
    <w:rsid w:val="003D41B5"/>
    <w:rsid w:val="003E6608"/>
    <w:rsid w:val="003F6DCC"/>
    <w:rsid w:val="004008CE"/>
    <w:rsid w:val="00406110"/>
    <w:rsid w:val="00406847"/>
    <w:rsid w:val="0041371F"/>
    <w:rsid w:val="004145C6"/>
    <w:rsid w:val="00417BB6"/>
    <w:rsid w:val="0042339B"/>
    <w:rsid w:val="004303D0"/>
    <w:rsid w:val="00433C70"/>
    <w:rsid w:val="00434774"/>
    <w:rsid w:val="00467287"/>
    <w:rsid w:val="004739A1"/>
    <w:rsid w:val="004870CB"/>
    <w:rsid w:val="004908EF"/>
    <w:rsid w:val="00496515"/>
    <w:rsid w:val="004A4286"/>
    <w:rsid w:val="004A726B"/>
    <w:rsid w:val="004B30F9"/>
    <w:rsid w:val="004C5E61"/>
    <w:rsid w:val="004D5732"/>
    <w:rsid w:val="004E6F5D"/>
    <w:rsid w:val="004E7547"/>
    <w:rsid w:val="004F6975"/>
    <w:rsid w:val="00502A85"/>
    <w:rsid w:val="00502AC6"/>
    <w:rsid w:val="00503BCB"/>
    <w:rsid w:val="00504560"/>
    <w:rsid w:val="0050479A"/>
    <w:rsid w:val="005073F4"/>
    <w:rsid w:val="00516A38"/>
    <w:rsid w:val="0053005A"/>
    <w:rsid w:val="00531F5E"/>
    <w:rsid w:val="00534D23"/>
    <w:rsid w:val="005407A4"/>
    <w:rsid w:val="00541443"/>
    <w:rsid w:val="005429C8"/>
    <w:rsid w:val="00544DBB"/>
    <w:rsid w:val="00556C31"/>
    <w:rsid w:val="0055781D"/>
    <w:rsid w:val="00563402"/>
    <w:rsid w:val="00592F21"/>
    <w:rsid w:val="005C3224"/>
    <w:rsid w:val="005C4251"/>
    <w:rsid w:val="005D0BB9"/>
    <w:rsid w:val="005D1490"/>
    <w:rsid w:val="005D4E81"/>
    <w:rsid w:val="005E2412"/>
    <w:rsid w:val="00607D85"/>
    <w:rsid w:val="00623AAC"/>
    <w:rsid w:val="00623E10"/>
    <w:rsid w:val="00647BD8"/>
    <w:rsid w:val="00654FE8"/>
    <w:rsid w:val="00655FF8"/>
    <w:rsid w:val="0066087D"/>
    <w:rsid w:val="00663672"/>
    <w:rsid w:val="00667BBD"/>
    <w:rsid w:val="00676A57"/>
    <w:rsid w:val="00692AD6"/>
    <w:rsid w:val="00694CFC"/>
    <w:rsid w:val="006969BB"/>
    <w:rsid w:val="006B06D9"/>
    <w:rsid w:val="006C5905"/>
    <w:rsid w:val="006D1C70"/>
    <w:rsid w:val="006D2392"/>
    <w:rsid w:val="006D6A34"/>
    <w:rsid w:val="006E40B9"/>
    <w:rsid w:val="006F0525"/>
    <w:rsid w:val="0070135E"/>
    <w:rsid w:val="00703A4A"/>
    <w:rsid w:val="00710DD9"/>
    <w:rsid w:val="00722AE4"/>
    <w:rsid w:val="00723608"/>
    <w:rsid w:val="007258A3"/>
    <w:rsid w:val="007410E1"/>
    <w:rsid w:val="0074549B"/>
    <w:rsid w:val="007455E1"/>
    <w:rsid w:val="00750A38"/>
    <w:rsid w:val="007548D9"/>
    <w:rsid w:val="00767F0A"/>
    <w:rsid w:val="0077056D"/>
    <w:rsid w:val="00786F2D"/>
    <w:rsid w:val="00787362"/>
    <w:rsid w:val="007A40E3"/>
    <w:rsid w:val="007A4DD2"/>
    <w:rsid w:val="007B21D1"/>
    <w:rsid w:val="007B5F0D"/>
    <w:rsid w:val="007B6B0A"/>
    <w:rsid w:val="007C1AD0"/>
    <w:rsid w:val="007C78B9"/>
    <w:rsid w:val="007F0E04"/>
    <w:rsid w:val="007F35C4"/>
    <w:rsid w:val="00802DF1"/>
    <w:rsid w:val="00804520"/>
    <w:rsid w:val="00805E03"/>
    <w:rsid w:val="0080661E"/>
    <w:rsid w:val="0081446F"/>
    <w:rsid w:val="00850BD1"/>
    <w:rsid w:val="00862DCD"/>
    <w:rsid w:val="008645A9"/>
    <w:rsid w:val="00871BF4"/>
    <w:rsid w:val="00890346"/>
    <w:rsid w:val="00891BB8"/>
    <w:rsid w:val="008B01BE"/>
    <w:rsid w:val="008B3C48"/>
    <w:rsid w:val="008C1CDD"/>
    <w:rsid w:val="008C4016"/>
    <w:rsid w:val="008C55FD"/>
    <w:rsid w:val="008C7C2D"/>
    <w:rsid w:val="008D5800"/>
    <w:rsid w:val="008D6E68"/>
    <w:rsid w:val="008F356B"/>
    <w:rsid w:val="008F368B"/>
    <w:rsid w:val="00903C8D"/>
    <w:rsid w:val="00904EB5"/>
    <w:rsid w:val="009160E9"/>
    <w:rsid w:val="0092758E"/>
    <w:rsid w:val="00946812"/>
    <w:rsid w:val="00961C4C"/>
    <w:rsid w:val="0096411C"/>
    <w:rsid w:val="009826CB"/>
    <w:rsid w:val="00991504"/>
    <w:rsid w:val="00993FF2"/>
    <w:rsid w:val="009A3D61"/>
    <w:rsid w:val="009C2E5C"/>
    <w:rsid w:val="009D5FC2"/>
    <w:rsid w:val="009E313A"/>
    <w:rsid w:val="009F294C"/>
    <w:rsid w:val="009F3EEE"/>
    <w:rsid w:val="009F759B"/>
    <w:rsid w:val="00A0783B"/>
    <w:rsid w:val="00A11B33"/>
    <w:rsid w:val="00A15B45"/>
    <w:rsid w:val="00A16448"/>
    <w:rsid w:val="00A164B9"/>
    <w:rsid w:val="00A20883"/>
    <w:rsid w:val="00A26C48"/>
    <w:rsid w:val="00A34399"/>
    <w:rsid w:val="00A3655C"/>
    <w:rsid w:val="00A41FFE"/>
    <w:rsid w:val="00A50932"/>
    <w:rsid w:val="00A53B0E"/>
    <w:rsid w:val="00A6132F"/>
    <w:rsid w:val="00A63229"/>
    <w:rsid w:val="00A71A57"/>
    <w:rsid w:val="00A91CE2"/>
    <w:rsid w:val="00A92CD2"/>
    <w:rsid w:val="00AA3B53"/>
    <w:rsid w:val="00AB1F10"/>
    <w:rsid w:val="00AC31AC"/>
    <w:rsid w:val="00AC3853"/>
    <w:rsid w:val="00AC48A2"/>
    <w:rsid w:val="00AC508A"/>
    <w:rsid w:val="00AC7150"/>
    <w:rsid w:val="00AD1870"/>
    <w:rsid w:val="00AE621C"/>
    <w:rsid w:val="00B03568"/>
    <w:rsid w:val="00B070D2"/>
    <w:rsid w:val="00B15107"/>
    <w:rsid w:val="00B20D1E"/>
    <w:rsid w:val="00B33507"/>
    <w:rsid w:val="00B362C3"/>
    <w:rsid w:val="00B36C00"/>
    <w:rsid w:val="00B402BF"/>
    <w:rsid w:val="00B42E4D"/>
    <w:rsid w:val="00B446BD"/>
    <w:rsid w:val="00B51704"/>
    <w:rsid w:val="00B65441"/>
    <w:rsid w:val="00B65943"/>
    <w:rsid w:val="00B71A90"/>
    <w:rsid w:val="00B74333"/>
    <w:rsid w:val="00B947BC"/>
    <w:rsid w:val="00BA3075"/>
    <w:rsid w:val="00BA4288"/>
    <w:rsid w:val="00BA7865"/>
    <w:rsid w:val="00BB65C0"/>
    <w:rsid w:val="00BC3489"/>
    <w:rsid w:val="00BC5B3F"/>
    <w:rsid w:val="00BC64D9"/>
    <w:rsid w:val="00BD5A80"/>
    <w:rsid w:val="00BE0125"/>
    <w:rsid w:val="00BE7A76"/>
    <w:rsid w:val="00BF2A81"/>
    <w:rsid w:val="00BF3850"/>
    <w:rsid w:val="00BF7C19"/>
    <w:rsid w:val="00C01D35"/>
    <w:rsid w:val="00C02A2B"/>
    <w:rsid w:val="00C059BC"/>
    <w:rsid w:val="00C112CA"/>
    <w:rsid w:val="00C1188A"/>
    <w:rsid w:val="00C13511"/>
    <w:rsid w:val="00C2130D"/>
    <w:rsid w:val="00C51B74"/>
    <w:rsid w:val="00C5468F"/>
    <w:rsid w:val="00C62EA4"/>
    <w:rsid w:val="00C66B7C"/>
    <w:rsid w:val="00C66C35"/>
    <w:rsid w:val="00C676E4"/>
    <w:rsid w:val="00C70259"/>
    <w:rsid w:val="00C81EBF"/>
    <w:rsid w:val="00C82B09"/>
    <w:rsid w:val="00C835FD"/>
    <w:rsid w:val="00C90A1B"/>
    <w:rsid w:val="00C91C7C"/>
    <w:rsid w:val="00CA08D6"/>
    <w:rsid w:val="00CB1DDB"/>
    <w:rsid w:val="00CD6A03"/>
    <w:rsid w:val="00CE1904"/>
    <w:rsid w:val="00CF3454"/>
    <w:rsid w:val="00D127D8"/>
    <w:rsid w:val="00D15046"/>
    <w:rsid w:val="00D239F0"/>
    <w:rsid w:val="00D23C4B"/>
    <w:rsid w:val="00D25920"/>
    <w:rsid w:val="00D306F9"/>
    <w:rsid w:val="00D32A0A"/>
    <w:rsid w:val="00D41536"/>
    <w:rsid w:val="00D4445C"/>
    <w:rsid w:val="00D446F5"/>
    <w:rsid w:val="00D448C1"/>
    <w:rsid w:val="00D5132C"/>
    <w:rsid w:val="00D537F1"/>
    <w:rsid w:val="00D53F26"/>
    <w:rsid w:val="00D71230"/>
    <w:rsid w:val="00D83426"/>
    <w:rsid w:val="00D90ADE"/>
    <w:rsid w:val="00D95142"/>
    <w:rsid w:val="00D97E4E"/>
    <w:rsid w:val="00DA00B1"/>
    <w:rsid w:val="00DA0586"/>
    <w:rsid w:val="00DC4370"/>
    <w:rsid w:val="00DC7CA0"/>
    <w:rsid w:val="00DE1231"/>
    <w:rsid w:val="00DE26CC"/>
    <w:rsid w:val="00DE331E"/>
    <w:rsid w:val="00DE3DD5"/>
    <w:rsid w:val="00DF03DB"/>
    <w:rsid w:val="00E028F6"/>
    <w:rsid w:val="00E029BD"/>
    <w:rsid w:val="00E258CA"/>
    <w:rsid w:val="00E5605F"/>
    <w:rsid w:val="00E61F51"/>
    <w:rsid w:val="00E962CB"/>
    <w:rsid w:val="00EA0FB8"/>
    <w:rsid w:val="00EA3CB9"/>
    <w:rsid w:val="00EB129B"/>
    <w:rsid w:val="00EB59DD"/>
    <w:rsid w:val="00EC0E8B"/>
    <w:rsid w:val="00EE0880"/>
    <w:rsid w:val="00EE1ABE"/>
    <w:rsid w:val="00EE3279"/>
    <w:rsid w:val="00F06083"/>
    <w:rsid w:val="00F2365B"/>
    <w:rsid w:val="00F25400"/>
    <w:rsid w:val="00F2785C"/>
    <w:rsid w:val="00F325B3"/>
    <w:rsid w:val="00F350D6"/>
    <w:rsid w:val="00F47ABE"/>
    <w:rsid w:val="00F50272"/>
    <w:rsid w:val="00F61AFE"/>
    <w:rsid w:val="00F64249"/>
    <w:rsid w:val="00F67337"/>
    <w:rsid w:val="00F67E0C"/>
    <w:rsid w:val="00F700DC"/>
    <w:rsid w:val="00F722AC"/>
    <w:rsid w:val="00F812DC"/>
    <w:rsid w:val="00F83CD9"/>
    <w:rsid w:val="00FB6EFE"/>
    <w:rsid w:val="00FB7F44"/>
    <w:rsid w:val="00FC0378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888D6B-9CE0-4890-AE3A-529F90E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50A3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96515"/>
  </w:style>
  <w:style w:type="character" w:styleId="Hyperlink">
    <w:name w:val="Hyperlink"/>
    <w:rsid w:val="00F502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0AB9"/>
    <w:pPr>
      <w:ind w:left="720"/>
    </w:pPr>
  </w:style>
  <w:style w:type="table" w:styleId="TableGrid">
    <w:name w:val="Table Grid"/>
    <w:basedOn w:val="TableNormal"/>
    <w:rsid w:val="00B3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E560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E5605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CBE3-3118-4E02-B14C-DEC1F81F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 Minutes - May 2014</vt:lpstr>
    </vt:vector>
  </TitlesOfParts>
  <Company>Texas Forest Service</Company>
  <LinksUpToDate>false</LinksUpToDate>
  <CharactersWithSpaces>3963</CharactersWithSpaces>
  <SharedDoc>false</SharedDoc>
  <HLinks>
    <vt:vector size="12" baseType="variant"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http://tfsfinance.tamu.edu/modules/finance/admin/admin_procedures/default.htm</vt:lpwstr>
      </vt:variant>
      <vt:variant>
        <vt:lpwstr/>
      </vt:variant>
      <vt:variant>
        <vt:i4>7733323</vt:i4>
      </vt:variant>
      <vt:variant>
        <vt:i4>2123</vt:i4>
      </vt:variant>
      <vt:variant>
        <vt:i4>1025</vt:i4>
      </vt:variant>
      <vt:variant>
        <vt:i4>1</vt:i4>
      </vt:variant>
      <vt:variant>
        <vt:lpwstr>cid:image004.jpg@01CE14EF.89B6F050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 Minutes - May 2014</dc:title>
  <dc:subject>EAC</dc:subject>
  <dc:creator>J Wegenhoft</dc:creator>
  <cp:keywords>Minutes</cp:keywords>
  <cp:lastModifiedBy>Wegenhoft, John</cp:lastModifiedBy>
  <cp:revision>5</cp:revision>
  <cp:lastPrinted>2013-07-15T18:58:00Z</cp:lastPrinted>
  <dcterms:created xsi:type="dcterms:W3CDTF">2015-12-07T22:34:00Z</dcterms:created>
  <dcterms:modified xsi:type="dcterms:W3CDTF">2015-12-07T22:39:00Z</dcterms:modified>
</cp:coreProperties>
</file>